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Grid-Accent5"/>
        <w:tblpPr w:leftFromText="180" w:rightFromText="180" w:vertAnchor="text" w:horzAnchor="margin" w:tblpXSpec="center" w:tblpY="60"/>
        <w:tblW w:w="0" w:type="auto"/>
        <w:tblLook w:val="04A0"/>
      </w:tblPr>
      <w:tblGrid>
        <w:gridCol w:w="4246"/>
        <w:gridCol w:w="4246"/>
      </w:tblGrid>
      <w:tr w:rsidR="00FE4B2F" w:rsidRPr="005E182A" w:rsidTr="00FE4B2F">
        <w:trPr>
          <w:cnfStyle w:val="100000000000"/>
          <w:trHeight w:val="283"/>
        </w:trPr>
        <w:tc>
          <w:tcPr>
            <w:cnfStyle w:val="001000000000"/>
            <w:tcW w:w="4246" w:type="dxa"/>
            <w:shd w:val="clear" w:color="auto" w:fill="548DD4" w:themeFill="text2" w:themeFillTint="99"/>
          </w:tcPr>
          <w:p w:rsidR="00FE4B2F" w:rsidRPr="005E182A" w:rsidRDefault="00FE4B2F" w:rsidP="00FE4B2F">
            <w:pPr>
              <w:rPr>
                <w:sz w:val="16"/>
                <w:szCs w:val="16"/>
              </w:rPr>
            </w:pPr>
            <w:r w:rsidRPr="005E182A">
              <w:rPr>
                <w:sz w:val="16"/>
                <w:szCs w:val="16"/>
              </w:rPr>
              <w:t xml:space="preserve">Year Group: 3 </w:t>
            </w:r>
          </w:p>
        </w:tc>
        <w:tc>
          <w:tcPr>
            <w:tcW w:w="4246" w:type="dxa"/>
            <w:shd w:val="clear" w:color="auto" w:fill="548DD4" w:themeFill="text2" w:themeFillTint="99"/>
          </w:tcPr>
          <w:p w:rsidR="00FE4B2F" w:rsidRPr="005E182A" w:rsidRDefault="00FE4B2F" w:rsidP="00FE4B2F">
            <w:pPr>
              <w:cnfStyle w:val="100000000000"/>
              <w:rPr>
                <w:color w:val="FFFFFF" w:themeColor="background1"/>
                <w:sz w:val="16"/>
                <w:szCs w:val="16"/>
              </w:rPr>
            </w:pPr>
            <w:r w:rsidRPr="005E182A">
              <w:rPr>
                <w:color w:val="FFFFFF" w:themeColor="background1"/>
                <w:sz w:val="16"/>
                <w:szCs w:val="16"/>
              </w:rPr>
              <w:t>Teacher:  Mr Silver</w:t>
            </w:r>
          </w:p>
        </w:tc>
      </w:tr>
      <w:tr w:rsidR="00FE4B2F" w:rsidRPr="005E182A" w:rsidTr="00FE4B2F">
        <w:trPr>
          <w:cnfStyle w:val="000000100000"/>
          <w:trHeight w:val="283"/>
        </w:trPr>
        <w:tc>
          <w:tcPr>
            <w:cnfStyle w:val="001000000000"/>
            <w:tcW w:w="4246" w:type="dxa"/>
            <w:shd w:val="clear" w:color="auto" w:fill="548DD4" w:themeFill="text2" w:themeFillTint="99"/>
          </w:tcPr>
          <w:p w:rsidR="00FE4B2F" w:rsidRPr="005E182A" w:rsidRDefault="00FE4B2F" w:rsidP="00FE4B2F">
            <w:pPr>
              <w:rPr>
                <w:b/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>Unit: Stories in Familiar Settings</w:t>
            </w:r>
          </w:p>
        </w:tc>
        <w:tc>
          <w:tcPr>
            <w:tcW w:w="4246" w:type="dxa"/>
            <w:shd w:val="clear" w:color="auto" w:fill="548DD4" w:themeFill="text2" w:themeFillTint="99"/>
          </w:tcPr>
          <w:p w:rsidR="00FE4B2F" w:rsidRPr="005E182A" w:rsidRDefault="00FE4B2F" w:rsidP="00FE4B2F">
            <w:pPr>
              <w:cnfStyle w:val="000000100000"/>
              <w:rPr>
                <w:b/>
                <w:color w:val="FFFFFF" w:themeColor="background1"/>
                <w:sz w:val="16"/>
                <w:szCs w:val="16"/>
              </w:rPr>
            </w:pPr>
            <w:r w:rsidRPr="005E182A">
              <w:rPr>
                <w:b/>
                <w:color w:val="FFFFFF" w:themeColor="background1"/>
                <w:sz w:val="16"/>
                <w:szCs w:val="16"/>
              </w:rPr>
              <w:t>Week: 3 of 3</w:t>
            </w:r>
          </w:p>
        </w:tc>
      </w:tr>
      <w:tr w:rsidR="00FE4B2F" w:rsidRPr="005E182A" w:rsidTr="00FE4B2F">
        <w:trPr>
          <w:trHeight w:val="283"/>
        </w:trPr>
        <w:tc>
          <w:tcPr>
            <w:cnfStyle w:val="001000000000"/>
            <w:tcW w:w="8492" w:type="dxa"/>
            <w:gridSpan w:val="2"/>
            <w:shd w:val="clear" w:color="auto" w:fill="548DD4" w:themeFill="text2" w:themeFillTint="99"/>
          </w:tcPr>
          <w:p w:rsidR="00FE4B2F" w:rsidRPr="005E182A" w:rsidRDefault="00FE4B2F" w:rsidP="00FE4B2F">
            <w:pPr>
              <w:numPr>
                <w:ilvl w:val="0"/>
                <w:numId w:val="5"/>
              </w:numPr>
              <w:rPr>
                <w:rFonts w:eastAsia="Calibri" w:cs="Times New Roman"/>
                <w:b/>
                <w:i/>
                <w:iCs/>
                <w:color w:val="FFFFFF"/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 xml:space="preserve">Unit Outcomes:   </w:t>
            </w:r>
            <w:r w:rsidRPr="005E182A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5E182A">
              <w:rPr>
                <w:rFonts w:eastAsia="Calibri" w:cs="Times New Roman"/>
                <w:b/>
                <w:color w:val="FFFFFF"/>
                <w:sz w:val="16"/>
                <w:szCs w:val="16"/>
                <w:lang w:val="en-US"/>
              </w:rPr>
              <w:t>Express ideas clearly as part of a group discussion</w:t>
            </w:r>
          </w:p>
          <w:p w:rsidR="00FE4B2F" w:rsidRPr="005E182A" w:rsidRDefault="00FE4B2F" w:rsidP="00FE4B2F">
            <w:pPr>
              <w:numPr>
                <w:ilvl w:val="0"/>
                <w:numId w:val="5"/>
              </w:numPr>
              <w:rPr>
                <w:rFonts w:eastAsia="Calibri" w:cs="Times New Roman"/>
                <w:b/>
                <w:i/>
                <w:iCs/>
                <w:color w:val="FFFFFF"/>
                <w:sz w:val="16"/>
                <w:szCs w:val="16"/>
              </w:rPr>
            </w:pPr>
            <w:r w:rsidRPr="005E182A">
              <w:rPr>
                <w:rFonts w:eastAsia="Calibri" w:cs="Times New Roman"/>
                <w:b/>
                <w:color w:val="FFFFFF"/>
                <w:sz w:val="16"/>
                <w:szCs w:val="16"/>
                <w:lang w:val="en-US"/>
              </w:rPr>
              <w:t>Form ideas about a story and use evidence from the story to explain their reasons</w:t>
            </w:r>
          </w:p>
          <w:p w:rsidR="00FE4B2F" w:rsidRPr="005E182A" w:rsidRDefault="00FE4B2F" w:rsidP="00FE4B2F">
            <w:pPr>
              <w:numPr>
                <w:ilvl w:val="0"/>
                <w:numId w:val="5"/>
              </w:numPr>
              <w:rPr>
                <w:rFonts w:eastAsia="Calibri" w:cs="Times New Roman"/>
                <w:b/>
                <w:color w:val="FFFFFF"/>
                <w:sz w:val="16"/>
                <w:szCs w:val="16"/>
              </w:rPr>
            </w:pPr>
            <w:r w:rsidRPr="005E182A">
              <w:rPr>
                <w:rFonts w:eastAsia="Calibri" w:cs="Times New Roman"/>
                <w:b/>
                <w:color w:val="FFFFFF"/>
                <w:sz w:val="16"/>
                <w:szCs w:val="16"/>
              </w:rPr>
              <w:t>Understand the term ‘setting’</w:t>
            </w:r>
          </w:p>
          <w:p w:rsidR="00FE4B2F" w:rsidRPr="005E182A" w:rsidRDefault="00FE4B2F" w:rsidP="00FE4B2F">
            <w:pPr>
              <w:rPr>
                <w:b/>
                <w:sz w:val="16"/>
                <w:szCs w:val="16"/>
              </w:rPr>
            </w:pPr>
          </w:p>
        </w:tc>
      </w:tr>
    </w:tbl>
    <w:p w:rsidR="002A3DC0" w:rsidRPr="005E182A" w:rsidRDefault="00006F09">
      <w:pPr>
        <w:rPr>
          <w:sz w:val="16"/>
          <w:szCs w:val="16"/>
        </w:rPr>
      </w:pPr>
      <w:r w:rsidRPr="005E182A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8515350</wp:posOffset>
            </wp:positionH>
            <wp:positionV relativeFrom="paragraph">
              <wp:posOffset>-448945</wp:posOffset>
            </wp:positionV>
            <wp:extent cx="1143000" cy="1438275"/>
            <wp:effectExtent l="19050" t="0" r="0" b="0"/>
            <wp:wrapNone/>
            <wp:docPr id="2" name="Picture 2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31" r="21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548" w:rsidRPr="005E182A" w:rsidRDefault="00937548">
      <w:pPr>
        <w:rPr>
          <w:sz w:val="16"/>
          <w:szCs w:val="16"/>
        </w:rPr>
      </w:pPr>
    </w:p>
    <w:p w:rsidR="002A3DC0" w:rsidRPr="005E182A" w:rsidRDefault="002A3DC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2611"/>
        <w:tblW w:w="5000" w:type="pct"/>
        <w:tblLook w:val="04A0"/>
      </w:tblPr>
      <w:tblGrid>
        <w:gridCol w:w="1145"/>
        <w:gridCol w:w="2130"/>
        <w:gridCol w:w="3398"/>
        <w:gridCol w:w="2920"/>
        <w:gridCol w:w="3841"/>
        <w:gridCol w:w="2180"/>
      </w:tblGrid>
      <w:tr w:rsidR="00826B17" w:rsidRPr="005E182A" w:rsidTr="00FE5F7C">
        <w:trPr>
          <w:trHeight w:val="292"/>
        </w:trPr>
        <w:tc>
          <w:tcPr>
            <w:tcW w:w="36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6B17" w:rsidRPr="005E182A" w:rsidRDefault="00826B17" w:rsidP="00826B17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17" w:rsidRPr="005E182A" w:rsidRDefault="00826B17" w:rsidP="00826B17">
            <w:pPr>
              <w:jc w:val="center"/>
              <w:rPr>
                <w:b/>
                <w:sz w:val="16"/>
                <w:szCs w:val="16"/>
              </w:rPr>
            </w:pPr>
          </w:p>
          <w:p w:rsidR="00826B17" w:rsidRPr="005E182A" w:rsidRDefault="005C1862" w:rsidP="00826B1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Can I..?</w:t>
            </w:r>
          </w:p>
          <w:p w:rsidR="00826B17" w:rsidRPr="005E182A" w:rsidRDefault="00826B17" w:rsidP="00826B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17" w:rsidRPr="005E182A" w:rsidRDefault="00826B17" w:rsidP="00A15C49">
            <w:pPr>
              <w:jc w:val="center"/>
              <w:rPr>
                <w:i/>
                <w:sz w:val="16"/>
                <w:szCs w:val="16"/>
              </w:rPr>
            </w:pPr>
            <w:r w:rsidRPr="005E182A">
              <w:rPr>
                <w:i/>
                <w:sz w:val="16"/>
                <w:szCs w:val="16"/>
              </w:rPr>
              <w:t>Lesson Plan</w:t>
            </w:r>
          </w:p>
          <w:p w:rsidR="00A15C49" w:rsidRPr="005E182A" w:rsidRDefault="00A15C49" w:rsidP="00A15C4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</w:tcBorders>
          </w:tcPr>
          <w:p w:rsidR="00826B17" w:rsidRPr="005E182A" w:rsidRDefault="00826B17" w:rsidP="00826B17">
            <w:pPr>
              <w:jc w:val="center"/>
              <w:rPr>
                <w:b/>
                <w:sz w:val="16"/>
                <w:szCs w:val="16"/>
              </w:rPr>
            </w:pPr>
          </w:p>
          <w:p w:rsidR="00826B17" w:rsidRPr="005E182A" w:rsidRDefault="00826B17" w:rsidP="00826B17">
            <w:pPr>
              <w:jc w:val="center"/>
              <w:rPr>
                <w:b/>
                <w:i/>
                <w:sz w:val="16"/>
                <w:szCs w:val="16"/>
              </w:rPr>
            </w:pPr>
            <w:r w:rsidRPr="005E182A">
              <w:rPr>
                <w:b/>
                <w:i/>
                <w:sz w:val="16"/>
                <w:szCs w:val="16"/>
              </w:rPr>
              <w:t>Assessment &amp; Next Steps</w:t>
            </w:r>
          </w:p>
        </w:tc>
      </w:tr>
      <w:tr w:rsidR="00826B17" w:rsidRPr="005E182A" w:rsidTr="00B52247">
        <w:trPr>
          <w:trHeight w:val="435"/>
        </w:trPr>
        <w:tc>
          <w:tcPr>
            <w:tcW w:w="367" w:type="pct"/>
            <w:vMerge/>
            <w:tcBorders>
              <w:left w:val="nil"/>
              <w:right w:val="single" w:sz="4" w:space="0" w:color="auto"/>
            </w:tcBorders>
          </w:tcPr>
          <w:p w:rsidR="00826B17" w:rsidRPr="005E182A" w:rsidRDefault="00826B17" w:rsidP="00826B17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7" w:rsidRPr="005E182A" w:rsidRDefault="00826B17" w:rsidP="00826B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6B17" w:rsidRPr="005E182A" w:rsidRDefault="00826B17" w:rsidP="00826B1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E182A">
              <w:rPr>
                <w:sz w:val="16"/>
                <w:szCs w:val="16"/>
              </w:rPr>
              <w:t>Input</w:t>
            </w:r>
          </w:p>
          <w:p w:rsidR="00826B17" w:rsidRPr="005E182A" w:rsidRDefault="00826B17" w:rsidP="00826B1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E182A">
              <w:rPr>
                <w:sz w:val="16"/>
                <w:szCs w:val="16"/>
              </w:rPr>
              <w:t>Activities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B17" w:rsidRPr="005E182A" w:rsidRDefault="00826B17" w:rsidP="00826B1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E182A">
              <w:rPr>
                <w:sz w:val="16"/>
                <w:szCs w:val="16"/>
              </w:rPr>
              <w:t>Groupings</w:t>
            </w:r>
          </w:p>
          <w:p w:rsidR="00826B17" w:rsidRPr="005E182A" w:rsidRDefault="00826B17" w:rsidP="00826B1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E182A">
              <w:rPr>
                <w:sz w:val="16"/>
                <w:szCs w:val="16"/>
              </w:rPr>
              <w:t>HA Question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17" w:rsidRPr="005E182A" w:rsidRDefault="00826B17" w:rsidP="00826B1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E182A">
              <w:rPr>
                <w:sz w:val="16"/>
                <w:szCs w:val="16"/>
              </w:rPr>
              <w:t>TA Support</w:t>
            </w:r>
          </w:p>
          <w:p w:rsidR="00826B17" w:rsidRPr="005E182A" w:rsidRDefault="00826B17" w:rsidP="00826B1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E182A">
              <w:rPr>
                <w:sz w:val="16"/>
                <w:szCs w:val="16"/>
              </w:rPr>
              <w:t>Plenary</w:t>
            </w: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6B17" w:rsidRPr="005E182A" w:rsidRDefault="00826B17" w:rsidP="00826B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637B" w:rsidRPr="005E182A" w:rsidTr="00FE5F7C">
        <w:trPr>
          <w:trHeight w:val="968"/>
        </w:trPr>
        <w:tc>
          <w:tcPr>
            <w:tcW w:w="367" w:type="pct"/>
            <w:tcBorders>
              <w:left w:val="nil"/>
            </w:tcBorders>
          </w:tcPr>
          <w:p w:rsidR="00E4637B" w:rsidRPr="005E182A" w:rsidRDefault="00E4637B" w:rsidP="00826B17">
            <w:pPr>
              <w:rPr>
                <w:b/>
                <w:sz w:val="16"/>
                <w:szCs w:val="16"/>
              </w:rPr>
            </w:pPr>
          </w:p>
          <w:p w:rsidR="00E4637B" w:rsidRPr="005E182A" w:rsidRDefault="00E4637B" w:rsidP="00826B17">
            <w:pPr>
              <w:rPr>
                <w:b/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>Monday</w:t>
            </w:r>
          </w:p>
          <w:p w:rsidR="00E12FA5" w:rsidRPr="005E182A" w:rsidRDefault="00E12FA5" w:rsidP="00826B17">
            <w:pPr>
              <w:rPr>
                <w:b/>
                <w:sz w:val="16"/>
                <w:szCs w:val="16"/>
              </w:rPr>
            </w:pPr>
          </w:p>
          <w:p w:rsidR="00E12FA5" w:rsidRPr="005E182A" w:rsidRDefault="00E12FA5" w:rsidP="00826B17">
            <w:pPr>
              <w:rPr>
                <w:b/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>30 Mins</w:t>
            </w: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5E182A" w:rsidRDefault="005E182A" w:rsidP="00FE4B2F">
            <w:pPr>
              <w:rPr>
                <w:rFonts w:eastAsia="Calibri" w:cs="Times New Roman"/>
                <w:sz w:val="16"/>
                <w:szCs w:val="16"/>
              </w:rPr>
            </w:pPr>
          </w:p>
          <w:p w:rsidR="005C1862" w:rsidRPr="005C1862" w:rsidRDefault="00FE4B2F" w:rsidP="005C1862">
            <w:pPr>
              <w:rPr>
                <w:rFonts w:eastAsia="Calibri" w:cs="Times New Roman"/>
                <w:i/>
                <w:sz w:val="16"/>
                <w:szCs w:val="16"/>
              </w:rPr>
            </w:pPr>
            <w:r w:rsidRPr="005E182A">
              <w:rPr>
                <w:rFonts w:eastAsia="Calibri" w:cs="Times New Roman"/>
                <w:sz w:val="16"/>
                <w:szCs w:val="16"/>
              </w:rPr>
              <w:t xml:space="preserve">Discuss and predict the plot of </w:t>
            </w:r>
            <w:r w:rsidRPr="005E182A">
              <w:rPr>
                <w:rFonts w:eastAsia="Calibri" w:cs="Times New Roman"/>
                <w:i/>
                <w:sz w:val="16"/>
                <w:szCs w:val="16"/>
              </w:rPr>
              <w:t>The Garden</w:t>
            </w:r>
            <w:r w:rsidR="005C1862">
              <w:rPr>
                <w:rFonts w:eastAsia="Calibri" w:cs="Times New Roman"/>
                <w:i/>
                <w:sz w:val="16"/>
                <w:szCs w:val="16"/>
              </w:rPr>
              <w:t>?</w:t>
            </w:r>
          </w:p>
        </w:tc>
        <w:tc>
          <w:tcPr>
            <w:tcW w:w="3253" w:type="pct"/>
            <w:gridSpan w:val="3"/>
            <w:tcBorders>
              <w:top w:val="nil"/>
              <w:left w:val="single" w:sz="4" w:space="0" w:color="auto"/>
            </w:tcBorders>
          </w:tcPr>
          <w:p w:rsidR="005E182A" w:rsidRDefault="005E182A" w:rsidP="00E12FA5">
            <w:pPr>
              <w:rPr>
                <w:b/>
                <w:sz w:val="16"/>
                <w:szCs w:val="16"/>
              </w:rPr>
            </w:pPr>
          </w:p>
          <w:p w:rsidR="00E12FA5" w:rsidRPr="005E182A" w:rsidRDefault="00E12FA5" w:rsidP="00E12FA5">
            <w:pPr>
              <w:rPr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>Intro</w:t>
            </w:r>
            <w:r w:rsidRPr="005E182A">
              <w:rPr>
                <w:sz w:val="16"/>
                <w:szCs w:val="16"/>
              </w:rPr>
              <w:t xml:space="preserve">: </w:t>
            </w:r>
          </w:p>
          <w:p w:rsidR="006A3F39" w:rsidRPr="005E182A" w:rsidRDefault="006A3F39" w:rsidP="005A68B8">
            <w:pPr>
              <w:tabs>
                <w:tab w:val="left" w:pos="6720"/>
              </w:tabs>
              <w:rPr>
                <w:sz w:val="16"/>
                <w:szCs w:val="16"/>
              </w:rPr>
            </w:pPr>
            <w:r w:rsidRPr="005E182A">
              <w:rPr>
                <w:sz w:val="16"/>
                <w:szCs w:val="16"/>
              </w:rPr>
              <w:t xml:space="preserve">Look at the front cover of the </w:t>
            </w:r>
            <w:r w:rsidR="005A68B8" w:rsidRPr="005E182A">
              <w:rPr>
                <w:i/>
                <w:sz w:val="16"/>
                <w:szCs w:val="16"/>
              </w:rPr>
              <w:t>The Garden</w:t>
            </w:r>
            <w:r w:rsidR="005A68B8" w:rsidRPr="005E182A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5A68B8" w:rsidRPr="005E182A">
              <w:rPr>
                <w:sz w:val="16"/>
                <w:szCs w:val="16"/>
              </w:rPr>
              <w:t>by Dyan Sheldon</w:t>
            </w:r>
            <w:r w:rsidRPr="005E182A">
              <w:rPr>
                <w:sz w:val="16"/>
                <w:szCs w:val="16"/>
              </w:rPr>
              <w:t>. Slowly reveal it using the reveal tool on the IWB. Ask children to discuss together what th</w:t>
            </w:r>
            <w:r w:rsidR="00FE4B2F" w:rsidRPr="005E182A">
              <w:rPr>
                <w:sz w:val="16"/>
                <w:szCs w:val="16"/>
              </w:rPr>
              <w:t>ey think the book will be about:</w:t>
            </w:r>
            <w:r w:rsidRPr="005E182A">
              <w:rPr>
                <w:sz w:val="16"/>
                <w:szCs w:val="16"/>
              </w:rPr>
              <w:t xml:space="preserve"> character, setting etc.</w:t>
            </w:r>
            <w:r w:rsidR="005C1862">
              <w:rPr>
                <w:sz w:val="16"/>
                <w:szCs w:val="16"/>
              </w:rPr>
              <w:t xml:space="preserve"> Children to work in pairs when discussing. </w:t>
            </w:r>
          </w:p>
          <w:p w:rsidR="00FE4B2F" w:rsidRPr="005E182A" w:rsidRDefault="00FE4B2F" w:rsidP="005A68B8">
            <w:pPr>
              <w:tabs>
                <w:tab w:val="left" w:pos="6720"/>
              </w:tabs>
              <w:rPr>
                <w:sz w:val="16"/>
                <w:szCs w:val="16"/>
              </w:rPr>
            </w:pPr>
          </w:p>
          <w:p w:rsidR="00FC3686" w:rsidRDefault="00FE4B2F" w:rsidP="005A68B8">
            <w:pPr>
              <w:tabs>
                <w:tab w:val="left" w:pos="6720"/>
              </w:tabs>
              <w:rPr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 xml:space="preserve">Groups: </w:t>
            </w:r>
            <w:r w:rsidRPr="005E182A">
              <w:rPr>
                <w:sz w:val="16"/>
                <w:szCs w:val="16"/>
              </w:rPr>
              <w:t xml:space="preserve">Children to </w:t>
            </w:r>
            <w:r w:rsidR="00756447" w:rsidRPr="005E182A">
              <w:rPr>
                <w:sz w:val="16"/>
                <w:szCs w:val="16"/>
              </w:rPr>
              <w:t xml:space="preserve">discuss in mixed groups how </w:t>
            </w:r>
            <w:r w:rsidR="005C1862">
              <w:rPr>
                <w:sz w:val="16"/>
                <w:szCs w:val="16"/>
              </w:rPr>
              <w:t xml:space="preserve">the cover of </w:t>
            </w:r>
            <w:r w:rsidR="00756447" w:rsidRPr="005E182A">
              <w:rPr>
                <w:sz w:val="16"/>
                <w:szCs w:val="16"/>
              </w:rPr>
              <w:t xml:space="preserve">The Garden makes them feel. Children should focus on illustrations. Draw </w:t>
            </w:r>
            <w:r w:rsidR="005C1862">
              <w:rPr>
                <w:sz w:val="16"/>
                <w:szCs w:val="16"/>
              </w:rPr>
              <w:t>on colour/ emotion etc.</w:t>
            </w:r>
          </w:p>
          <w:p w:rsidR="005C1862" w:rsidRDefault="005C1862" w:rsidP="005A68B8">
            <w:pPr>
              <w:tabs>
                <w:tab w:val="left" w:pos="6720"/>
              </w:tabs>
              <w:rPr>
                <w:sz w:val="16"/>
                <w:szCs w:val="16"/>
              </w:rPr>
            </w:pPr>
          </w:p>
          <w:p w:rsidR="005C1862" w:rsidRDefault="005C1862" w:rsidP="005A68B8">
            <w:pPr>
              <w:tabs>
                <w:tab w:val="left" w:pos="6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Zone of Relevance cards. Ask the children: How do the girl’s feelings change?</w:t>
            </w:r>
          </w:p>
          <w:p w:rsidR="005C1862" w:rsidRDefault="005C1862" w:rsidP="005A68B8">
            <w:pPr>
              <w:tabs>
                <w:tab w:val="left" w:pos="6720"/>
              </w:tabs>
              <w:rPr>
                <w:sz w:val="16"/>
                <w:szCs w:val="16"/>
              </w:rPr>
            </w:pPr>
          </w:p>
          <w:p w:rsidR="005C1862" w:rsidRDefault="005C1862" w:rsidP="005A68B8">
            <w:pPr>
              <w:tabs>
                <w:tab w:val="left" w:pos="6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 the children a range of adjectives to position on their card. Play </w:t>
            </w:r>
            <w:r w:rsidRPr="005C1862">
              <w:rPr>
                <w:i/>
                <w:sz w:val="16"/>
                <w:szCs w:val="16"/>
              </w:rPr>
              <w:t>The Garden</w:t>
            </w:r>
            <w:r>
              <w:rPr>
                <w:sz w:val="16"/>
                <w:szCs w:val="16"/>
              </w:rPr>
              <w:t xml:space="preserve"> on PhotoStory (without reading) and pause at key points. How has the characters feelings changed? Discuss in groups and feed back.</w:t>
            </w:r>
          </w:p>
          <w:p w:rsidR="005C1862" w:rsidRPr="005E182A" w:rsidRDefault="005C1862" w:rsidP="005A68B8">
            <w:pPr>
              <w:tabs>
                <w:tab w:val="left" w:pos="6720"/>
              </w:tabs>
              <w:rPr>
                <w:sz w:val="16"/>
                <w:szCs w:val="16"/>
              </w:rPr>
            </w:pPr>
          </w:p>
          <w:p w:rsidR="00FE5F7C" w:rsidRDefault="00E12FA5" w:rsidP="006A3F39">
            <w:pPr>
              <w:rPr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>HA question</w:t>
            </w:r>
            <w:r w:rsidR="00FE5F7C" w:rsidRPr="005E182A">
              <w:rPr>
                <w:b/>
                <w:sz w:val="16"/>
                <w:szCs w:val="16"/>
              </w:rPr>
              <w:t>:</w:t>
            </w:r>
            <w:r w:rsidR="00FE5F7C" w:rsidRPr="005E182A">
              <w:rPr>
                <w:sz w:val="16"/>
                <w:szCs w:val="16"/>
              </w:rPr>
              <w:t xml:space="preserve"> </w:t>
            </w:r>
            <w:r w:rsidR="00FE4B2F" w:rsidRPr="005E182A">
              <w:rPr>
                <w:sz w:val="16"/>
                <w:szCs w:val="16"/>
              </w:rPr>
              <w:t>How do the illustrations make the reader feel during the book? How do our feeling change?</w:t>
            </w:r>
          </w:p>
          <w:p w:rsidR="007C48D1" w:rsidRDefault="007C48D1" w:rsidP="006A3F39">
            <w:pPr>
              <w:rPr>
                <w:sz w:val="16"/>
                <w:szCs w:val="16"/>
              </w:rPr>
            </w:pPr>
          </w:p>
          <w:p w:rsidR="006A3F39" w:rsidRDefault="007C48D1" w:rsidP="005C186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Plenary: </w:t>
            </w:r>
            <w:r>
              <w:rPr>
                <w:sz w:val="16"/>
                <w:szCs w:val="16"/>
              </w:rPr>
              <w:t>Ask the children to re watch The Garden on PhotoStory</w:t>
            </w:r>
            <w:r w:rsidR="005C1862">
              <w:rPr>
                <w:sz w:val="16"/>
                <w:szCs w:val="16"/>
              </w:rPr>
              <w:t>, however this time the children should enjoy it with the text read aloud</w:t>
            </w:r>
            <w:r>
              <w:rPr>
                <w:sz w:val="16"/>
                <w:szCs w:val="16"/>
              </w:rPr>
              <w:t xml:space="preserve">. </w:t>
            </w:r>
          </w:p>
          <w:p w:rsidR="005C1862" w:rsidRPr="005E182A" w:rsidRDefault="005C1862" w:rsidP="005C1862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</w:tcPr>
          <w:p w:rsidR="00E4637B" w:rsidRPr="005E182A" w:rsidRDefault="00E4637B" w:rsidP="00826B17">
            <w:pPr>
              <w:rPr>
                <w:sz w:val="16"/>
                <w:szCs w:val="16"/>
              </w:rPr>
            </w:pPr>
          </w:p>
        </w:tc>
      </w:tr>
      <w:tr w:rsidR="00E4637B" w:rsidRPr="005E182A" w:rsidTr="00E805CC">
        <w:trPr>
          <w:trHeight w:val="416"/>
        </w:trPr>
        <w:tc>
          <w:tcPr>
            <w:tcW w:w="367" w:type="pct"/>
            <w:tcBorders>
              <w:left w:val="nil"/>
            </w:tcBorders>
          </w:tcPr>
          <w:p w:rsidR="00E4637B" w:rsidRPr="005E182A" w:rsidRDefault="00E4637B" w:rsidP="00826B17">
            <w:pPr>
              <w:rPr>
                <w:b/>
                <w:sz w:val="16"/>
                <w:szCs w:val="16"/>
              </w:rPr>
            </w:pPr>
          </w:p>
          <w:p w:rsidR="00E4637B" w:rsidRPr="005E182A" w:rsidRDefault="00E4637B" w:rsidP="00826B17">
            <w:pPr>
              <w:rPr>
                <w:b/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E4637B" w:rsidRPr="005E182A" w:rsidRDefault="00E4637B" w:rsidP="005A68B8">
            <w:pPr>
              <w:rPr>
                <w:sz w:val="16"/>
                <w:szCs w:val="16"/>
              </w:rPr>
            </w:pPr>
          </w:p>
          <w:p w:rsidR="00756447" w:rsidRPr="005E182A" w:rsidRDefault="00756447" w:rsidP="005A68B8">
            <w:pPr>
              <w:rPr>
                <w:sz w:val="16"/>
                <w:szCs w:val="16"/>
              </w:rPr>
            </w:pPr>
            <w:r w:rsidRPr="005E182A">
              <w:rPr>
                <w:sz w:val="16"/>
                <w:szCs w:val="16"/>
              </w:rPr>
              <w:t>Use appropriate sentence structure and</w:t>
            </w:r>
            <w:r w:rsidR="005C1862">
              <w:rPr>
                <w:sz w:val="16"/>
                <w:szCs w:val="16"/>
              </w:rPr>
              <w:t xml:space="preserve"> language to describe a setting?</w:t>
            </w:r>
          </w:p>
          <w:p w:rsidR="00FE4B2F" w:rsidRPr="005E182A" w:rsidRDefault="00FE4B2F" w:rsidP="005A68B8">
            <w:pPr>
              <w:rPr>
                <w:sz w:val="16"/>
                <w:szCs w:val="16"/>
              </w:rPr>
            </w:pPr>
          </w:p>
        </w:tc>
        <w:tc>
          <w:tcPr>
            <w:tcW w:w="3253" w:type="pct"/>
            <w:gridSpan w:val="3"/>
            <w:tcBorders>
              <w:left w:val="single" w:sz="4" w:space="0" w:color="auto"/>
            </w:tcBorders>
          </w:tcPr>
          <w:p w:rsidR="00FC3686" w:rsidRPr="005E182A" w:rsidRDefault="00FC3686" w:rsidP="00E12FA5">
            <w:pPr>
              <w:rPr>
                <w:sz w:val="16"/>
                <w:szCs w:val="16"/>
              </w:rPr>
            </w:pPr>
          </w:p>
          <w:p w:rsidR="00E12FA5" w:rsidRPr="005E182A" w:rsidRDefault="00E12FA5" w:rsidP="00E12FA5">
            <w:pPr>
              <w:rPr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>Intro</w:t>
            </w:r>
            <w:r w:rsidRPr="005E182A">
              <w:rPr>
                <w:sz w:val="16"/>
                <w:szCs w:val="16"/>
              </w:rPr>
              <w:t>:</w:t>
            </w:r>
          </w:p>
          <w:p w:rsidR="00756447" w:rsidRPr="005E182A" w:rsidRDefault="00D05200" w:rsidP="00E12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Reread</w:t>
            </w:r>
            <w:r w:rsidR="008F1E34" w:rsidRPr="005E182A">
              <w:rPr>
                <w:sz w:val="16"/>
                <w:szCs w:val="16"/>
              </w:rPr>
              <w:t xml:space="preserve"> </w:t>
            </w:r>
            <w:r w:rsidR="008F1E34" w:rsidRPr="005E182A">
              <w:rPr>
                <w:i/>
                <w:sz w:val="16"/>
                <w:szCs w:val="16"/>
              </w:rPr>
              <w:t xml:space="preserve">The Garden </w:t>
            </w:r>
            <w:r>
              <w:rPr>
                <w:sz w:val="16"/>
                <w:szCs w:val="16"/>
              </w:rPr>
              <w:t xml:space="preserve">with the class. Recap: </w:t>
            </w:r>
            <w:r w:rsidR="008F1E34" w:rsidRPr="005E182A">
              <w:rPr>
                <w:sz w:val="16"/>
                <w:szCs w:val="16"/>
              </w:rPr>
              <w:t>How are Jenny’s feelings changing? How do the illustrations help us feel this? How is Jenny’s mother feeling? Which parts are true and which are imagined?</w:t>
            </w:r>
          </w:p>
          <w:p w:rsidR="00AB1749" w:rsidRDefault="00AB1749" w:rsidP="00AB1749">
            <w:pPr>
              <w:rPr>
                <w:sz w:val="16"/>
                <w:szCs w:val="16"/>
              </w:rPr>
            </w:pPr>
          </w:p>
          <w:p w:rsidR="00AB1749" w:rsidRDefault="00AB1749" w:rsidP="00AB1749">
            <w:pPr>
              <w:rPr>
                <w:sz w:val="16"/>
                <w:szCs w:val="16"/>
              </w:rPr>
            </w:pPr>
            <w:r w:rsidRPr="00AB1749">
              <w:rPr>
                <w:sz w:val="16"/>
                <w:szCs w:val="16"/>
              </w:rPr>
              <w:t>Choose a part of the story to stop and consider what Jenny is thinking (perhaps whe</w:t>
            </w:r>
            <w:r w:rsidR="00D05200">
              <w:rPr>
                <w:sz w:val="16"/>
                <w:szCs w:val="16"/>
              </w:rPr>
              <w:t xml:space="preserve">n she imagines what was in her </w:t>
            </w:r>
            <w:r w:rsidRPr="00AB1749">
              <w:rPr>
                <w:sz w:val="16"/>
                <w:szCs w:val="16"/>
              </w:rPr>
              <w:t>garden in the past). Focus in on one of the illustrations and model writing a descriptive sentence</w:t>
            </w:r>
            <w:r>
              <w:rPr>
                <w:sz w:val="16"/>
                <w:szCs w:val="16"/>
              </w:rPr>
              <w:t xml:space="preserve"> </w:t>
            </w:r>
            <w:r w:rsidRPr="00AB1749">
              <w:rPr>
                <w:sz w:val="16"/>
                <w:szCs w:val="16"/>
              </w:rPr>
              <w:t>(</w:t>
            </w:r>
            <w:r w:rsidR="00D05200">
              <w:rPr>
                <w:sz w:val="16"/>
                <w:szCs w:val="16"/>
              </w:rPr>
              <w:t>1</w:t>
            </w:r>
            <w:r w:rsidR="00D05200" w:rsidRPr="00D05200">
              <w:rPr>
                <w:sz w:val="16"/>
                <w:szCs w:val="16"/>
                <w:vertAlign w:val="superscript"/>
              </w:rPr>
              <w:t>st</w:t>
            </w:r>
            <w:r w:rsidR="00D05200">
              <w:rPr>
                <w:sz w:val="16"/>
                <w:szCs w:val="16"/>
              </w:rPr>
              <w:t xml:space="preserve"> person, from the POV of Jenny</w:t>
            </w:r>
            <w:r w:rsidRPr="00AB1749">
              <w:rPr>
                <w:sz w:val="16"/>
                <w:szCs w:val="16"/>
              </w:rPr>
              <w:t xml:space="preserve">) verbalising thought process throughout. Refer to the characters during the description. </w:t>
            </w:r>
          </w:p>
          <w:p w:rsidR="00AB1749" w:rsidRDefault="00AB1749" w:rsidP="00AB1749">
            <w:pPr>
              <w:rPr>
                <w:sz w:val="16"/>
                <w:szCs w:val="16"/>
              </w:rPr>
            </w:pPr>
          </w:p>
          <w:p w:rsidR="00AB1749" w:rsidRPr="00AB1749" w:rsidRDefault="00AB1749" w:rsidP="00AB17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E.g: ‘I was in my garden camping and I seemed to doze off. I woke suddenly and stepped outside my tent, I could not believe what I saw...’</w:t>
            </w:r>
          </w:p>
          <w:p w:rsidR="00E12FA5" w:rsidRPr="005E182A" w:rsidRDefault="00E12FA5" w:rsidP="00E12FA5">
            <w:pPr>
              <w:rPr>
                <w:sz w:val="16"/>
                <w:szCs w:val="16"/>
              </w:rPr>
            </w:pPr>
          </w:p>
          <w:p w:rsidR="00E12FA5" w:rsidRPr="005E182A" w:rsidRDefault="00E12FA5" w:rsidP="00E12FA5">
            <w:pPr>
              <w:rPr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>Activity</w:t>
            </w:r>
            <w:r w:rsidRPr="005E182A">
              <w:rPr>
                <w:sz w:val="16"/>
                <w:szCs w:val="16"/>
              </w:rPr>
              <w:t>:</w:t>
            </w:r>
          </w:p>
          <w:p w:rsidR="005A68B8" w:rsidRDefault="00FC3686" w:rsidP="00E12FA5">
            <w:pPr>
              <w:rPr>
                <w:sz w:val="16"/>
                <w:szCs w:val="16"/>
              </w:rPr>
            </w:pPr>
            <w:r w:rsidRPr="005E182A">
              <w:rPr>
                <w:sz w:val="16"/>
                <w:szCs w:val="16"/>
              </w:rPr>
              <w:t>Children to a</w:t>
            </w:r>
            <w:r w:rsidR="006A3F39" w:rsidRPr="005E182A">
              <w:rPr>
                <w:rFonts w:eastAsia="Calibri" w:cs="Times New Roman"/>
                <w:sz w:val="16"/>
                <w:szCs w:val="16"/>
              </w:rPr>
              <w:t xml:space="preserve"> write a description of </w:t>
            </w:r>
            <w:r w:rsidR="00D05200">
              <w:rPr>
                <w:rFonts w:eastAsia="Calibri" w:cs="Times New Roman"/>
                <w:sz w:val="16"/>
                <w:szCs w:val="16"/>
              </w:rPr>
              <w:t>an</w:t>
            </w:r>
            <w:r w:rsidR="006A3F39" w:rsidRPr="005E182A">
              <w:rPr>
                <w:rFonts w:eastAsia="Calibri" w:cs="Times New Roman"/>
                <w:sz w:val="16"/>
                <w:szCs w:val="16"/>
              </w:rPr>
              <w:t xml:space="preserve"> illustration in </w:t>
            </w:r>
            <w:r w:rsidR="006A3F39" w:rsidRPr="005E182A">
              <w:rPr>
                <w:i/>
                <w:sz w:val="16"/>
                <w:szCs w:val="16"/>
              </w:rPr>
              <w:t>The Garden</w:t>
            </w:r>
            <w:r w:rsidR="006A3F39" w:rsidRPr="005E182A">
              <w:rPr>
                <w:rFonts w:eastAsia="Calibri" w:cs="Times New Roman"/>
                <w:sz w:val="16"/>
                <w:szCs w:val="16"/>
              </w:rPr>
              <w:t xml:space="preserve">. They describe not just what is happening in it and where it is but also the colours used and how the picture makes the </w:t>
            </w:r>
            <w:r w:rsidR="008925AF" w:rsidRPr="005E182A">
              <w:rPr>
                <w:rFonts w:eastAsia="Calibri" w:cs="Times New Roman"/>
                <w:sz w:val="16"/>
                <w:szCs w:val="16"/>
              </w:rPr>
              <w:t>children feel</w:t>
            </w:r>
            <w:r w:rsidR="006A3F39" w:rsidRPr="005E182A">
              <w:rPr>
                <w:rFonts w:eastAsia="Calibri" w:cs="Times New Roman"/>
                <w:sz w:val="16"/>
                <w:szCs w:val="16"/>
              </w:rPr>
              <w:t xml:space="preserve">. </w:t>
            </w:r>
          </w:p>
          <w:p w:rsidR="008925AF" w:rsidRPr="005E182A" w:rsidRDefault="008925AF" w:rsidP="00E12FA5">
            <w:pPr>
              <w:rPr>
                <w:sz w:val="16"/>
                <w:szCs w:val="16"/>
              </w:rPr>
            </w:pPr>
          </w:p>
          <w:p w:rsidR="00E74F25" w:rsidRDefault="00E12FA5" w:rsidP="00E12FA5">
            <w:pPr>
              <w:rPr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>HA</w:t>
            </w:r>
            <w:r w:rsidR="00E852C6" w:rsidRPr="005E182A">
              <w:rPr>
                <w:b/>
                <w:sz w:val="16"/>
                <w:szCs w:val="16"/>
              </w:rPr>
              <w:t>:</w:t>
            </w:r>
            <w:r w:rsidR="00AB1749">
              <w:rPr>
                <w:b/>
                <w:sz w:val="16"/>
                <w:szCs w:val="16"/>
              </w:rPr>
              <w:t xml:space="preserve"> To write a description of the garden from the point of Jenny.</w:t>
            </w:r>
            <w:r w:rsidR="00E852C6" w:rsidRPr="005E182A">
              <w:rPr>
                <w:b/>
                <w:sz w:val="16"/>
                <w:szCs w:val="16"/>
              </w:rPr>
              <w:t xml:space="preserve"> </w:t>
            </w:r>
            <w:r w:rsidR="00E852C6" w:rsidRPr="005E182A">
              <w:rPr>
                <w:sz w:val="16"/>
                <w:szCs w:val="16"/>
              </w:rPr>
              <w:t xml:space="preserve">To use interesting connectives during their descriptive writing. </w:t>
            </w:r>
            <w:r w:rsidR="00E47768" w:rsidRPr="005E182A">
              <w:rPr>
                <w:sz w:val="16"/>
                <w:szCs w:val="16"/>
              </w:rPr>
              <w:t>All punctuation should be correct. Some children ready to move on to pen?</w:t>
            </w:r>
          </w:p>
          <w:p w:rsidR="00D05200" w:rsidRPr="005E182A" w:rsidRDefault="00D05200" w:rsidP="00E12FA5">
            <w:pPr>
              <w:rPr>
                <w:sz w:val="16"/>
                <w:szCs w:val="16"/>
              </w:rPr>
            </w:pPr>
          </w:p>
          <w:p w:rsidR="00E12FA5" w:rsidRPr="005E182A" w:rsidRDefault="00E74F25" w:rsidP="00E12FA5">
            <w:pPr>
              <w:rPr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 xml:space="preserve">MA </w:t>
            </w:r>
            <w:r w:rsidR="00E47768" w:rsidRPr="005E182A">
              <w:rPr>
                <w:b/>
                <w:sz w:val="16"/>
                <w:szCs w:val="16"/>
              </w:rPr>
              <w:t xml:space="preserve">and </w:t>
            </w:r>
            <w:r w:rsidRPr="005E182A">
              <w:rPr>
                <w:b/>
                <w:sz w:val="16"/>
                <w:szCs w:val="16"/>
              </w:rPr>
              <w:t>LA tables:</w:t>
            </w:r>
            <w:r w:rsidRPr="005E182A">
              <w:rPr>
                <w:sz w:val="16"/>
                <w:szCs w:val="16"/>
              </w:rPr>
              <w:t xml:space="preserve"> </w:t>
            </w:r>
            <w:r w:rsidR="00AB1749">
              <w:rPr>
                <w:b/>
                <w:sz w:val="16"/>
                <w:szCs w:val="16"/>
              </w:rPr>
              <w:t xml:space="preserve"> To write a description of the garden from the point of Jenny.</w:t>
            </w:r>
            <w:r w:rsidR="00AB1749" w:rsidRPr="005E182A">
              <w:rPr>
                <w:b/>
                <w:sz w:val="16"/>
                <w:szCs w:val="16"/>
              </w:rPr>
              <w:t xml:space="preserve"> </w:t>
            </w:r>
            <w:r w:rsidRPr="005E182A">
              <w:rPr>
                <w:sz w:val="16"/>
                <w:szCs w:val="16"/>
              </w:rPr>
              <w:t xml:space="preserve">Children to write a descriptive sentence using adjectives. TA to discuss possible opportunities for a simile. All punctuation should be correct. </w:t>
            </w:r>
            <w:r w:rsidR="00E12FA5" w:rsidRPr="005E182A">
              <w:rPr>
                <w:sz w:val="16"/>
                <w:szCs w:val="16"/>
              </w:rPr>
              <w:t xml:space="preserve"> </w:t>
            </w:r>
          </w:p>
          <w:p w:rsidR="00756447" w:rsidRPr="005E182A" w:rsidRDefault="00756447" w:rsidP="00E12FA5">
            <w:pPr>
              <w:rPr>
                <w:sz w:val="16"/>
                <w:szCs w:val="16"/>
              </w:rPr>
            </w:pPr>
          </w:p>
          <w:p w:rsidR="00FE5F7C" w:rsidRPr="005E182A" w:rsidRDefault="00FE5F7C" w:rsidP="00E12FA5">
            <w:pPr>
              <w:rPr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>HA question</w:t>
            </w:r>
            <w:r w:rsidRPr="005E182A">
              <w:rPr>
                <w:sz w:val="16"/>
                <w:szCs w:val="16"/>
              </w:rPr>
              <w:t xml:space="preserve">: </w:t>
            </w:r>
            <w:r w:rsidR="00D05200">
              <w:rPr>
                <w:sz w:val="16"/>
                <w:szCs w:val="16"/>
              </w:rPr>
              <w:t>Have you shown how Jenny’s feelings have changed in your description?</w:t>
            </w:r>
          </w:p>
          <w:p w:rsidR="00E852C6" w:rsidRPr="005E182A" w:rsidRDefault="00E852C6" w:rsidP="00E12FA5">
            <w:pPr>
              <w:rPr>
                <w:sz w:val="16"/>
                <w:szCs w:val="16"/>
              </w:rPr>
            </w:pPr>
          </w:p>
          <w:p w:rsidR="00E4637B" w:rsidRPr="005E182A" w:rsidRDefault="00FE5F7C" w:rsidP="005A68B8">
            <w:pPr>
              <w:rPr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lastRenderedPageBreak/>
              <w:t>Plenary</w:t>
            </w:r>
            <w:r w:rsidRPr="005E182A">
              <w:rPr>
                <w:sz w:val="16"/>
                <w:szCs w:val="16"/>
              </w:rPr>
              <w:t>:</w:t>
            </w:r>
          </w:p>
          <w:p w:rsidR="006A3F39" w:rsidRPr="005E182A" w:rsidRDefault="006A3F39" w:rsidP="005A68B8">
            <w:pPr>
              <w:rPr>
                <w:rFonts w:eastAsia="Calibri" w:cs="Times New Roman"/>
                <w:sz w:val="16"/>
                <w:szCs w:val="16"/>
              </w:rPr>
            </w:pPr>
            <w:r w:rsidRPr="005E182A">
              <w:rPr>
                <w:sz w:val="16"/>
                <w:szCs w:val="16"/>
              </w:rPr>
              <w:t>Children</w:t>
            </w:r>
            <w:r w:rsidRPr="005E182A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D05200">
              <w:rPr>
                <w:rFonts w:eastAsia="Calibri" w:cs="Times New Roman"/>
                <w:sz w:val="16"/>
                <w:szCs w:val="16"/>
              </w:rPr>
              <w:t>swap their work with a partner. Have they met the success criteria?</w:t>
            </w:r>
          </w:p>
          <w:p w:rsidR="00FE4B2F" w:rsidRPr="005E182A" w:rsidRDefault="00FE4B2F" w:rsidP="005A68B8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</w:tcPr>
          <w:p w:rsidR="00E4637B" w:rsidRPr="005E182A" w:rsidRDefault="00E4637B" w:rsidP="00826B17">
            <w:pPr>
              <w:rPr>
                <w:sz w:val="16"/>
                <w:szCs w:val="16"/>
              </w:rPr>
            </w:pPr>
          </w:p>
        </w:tc>
      </w:tr>
      <w:tr w:rsidR="00E4637B" w:rsidRPr="005E182A" w:rsidTr="00FE5F7C">
        <w:trPr>
          <w:trHeight w:val="968"/>
        </w:trPr>
        <w:tc>
          <w:tcPr>
            <w:tcW w:w="367" w:type="pct"/>
            <w:tcBorders>
              <w:left w:val="nil"/>
            </w:tcBorders>
          </w:tcPr>
          <w:p w:rsidR="00E4637B" w:rsidRPr="005E182A" w:rsidRDefault="00E4637B" w:rsidP="00826B17">
            <w:pPr>
              <w:rPr>
                <w:b/>
                <w:sz w:val="16"/>
                <w:szCs w:val="16"/>
              </w:rPr>
            </w:pPr>
          </w:p>
          <w:p w:rsidR="00E4637B" w:rsidRPr="005E182A" w:rsidRDefault="00E4637B" w:rsidP="00826B17">
            <w:pPr>
              <w:rPr>
                <w:b/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FE5F7C" w:rsidRPr="005E182A" w:rsidRDefault="00FE5F7C" w:rsidP="00AD2F7F">
            <w:pPr>
              <w:rPr>
                <w:sz w:val="16"/>
                <w:szCs w:val="16"/>
              </w:rPr>
            </w:pPr>
          </w:p>
          <w:p w:rsidR="00756447" w:rsidRDefault="00E935BA" w:rsidP="00AD2F7F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Discover the c</w:t>
            </w:r>
            <w:r w:rsidR="005C1862">
              <w:rPr>
                <w:rFonts w:eastAsia="Calibri" w:cs="Times New Roman"/>
                <w:sz w:val="16"/>
                <w:szCs w:val="16"/>
              </w:rPr>
              <w:t>ommon features of a book review?</w:t>
            </w:r>
          </w:p>
          <w:p w:rsidR="00E935BA" w:rsidRDefault="00E935BA" w:rsidP="0011066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:rsidR="00E935BA" w:rsidRPr="00E935BA" w:rsidRDefault="00E935BA" w:rsidP="00AD2F7F">
            <w:pPr>
              <w:rPr>
                <w:i/>
                <w:sz w:val="16"/>
                <w:szCs w:val="16"/>
              </w:rPr>
            </w:pPr>
          </w:p>
        </w:tc>
        <w:tc>
          <w:tcPr>
            <w:tcW w:w="3253" w:type="pct"/>
            <w:gridSpan w:val="3"/>
            <w:tcBorders>
              <w:left w:val="single" w:sz="4" w:space="0" w:color="auto"/>
            </w:tcBorders>
          </w:tcPr>
          <w:p w:rsidR="00FC3686" w:rsidRPr="005E182A" w:rsidRDefault="00FC3686" w:rsidP="00FE5F7C">
            <w:pPr>
              <w:rPr>
                <w:sz w:val="16"/>
                <w:szCs w:val="16"/>
              </w:rPr>
            </w:pPr>
          </w:p>
          <w:p w:rsidR="00FE5F7C" w:rsidRPr="005E182A" w:rsidRDefault="00FE5F7C" w:rsidP="00FE5F7C">
            <w:pPr>
              <w:rPr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>Intro</w:t>
            </w:r>
            <w:r w:rsidRPr="005E182A">
              <w:rPr>
                <w:sz w:val="16"/>
                <w:szCs w:val="16"/>
              </w:rPr>
              <w:t>:</w:t>
            </w:r>
          </w:p>
          <w:p w:rsidR="00FC3686" w:rsidRPr="00E935BA" w:rsidRDefault="00E935BA" w:rsidP="00FE5F7C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time looking at a range of book reviews. Discuss what is familiar in each (star rating/ positives and negatives/ synopsis etc.) Explain that the children will be creating their own book review of </w:t>
            </w:r>
            <w:r>
              <w:rPr>
                <w:i/>
                <w:sz w:val="16"/>
                <w:szCs w:val="16"/>
              </w:rPr>
              <w:t xml:space="preserve">The Garden. </w:t>
            </w:r>
          </w:p>
          <w:p w:rsidR="00756447" w:rsidRPr="005E182A" w:rsidRDefault="00756447" w:rsidP="00FE5F7C">
            <w:pPr>
              <w:rPr>
                <w:sz w:val="16"/>
                <w:szCs w:val="16"/>
              </w:rPr>
            </w:pPr>
          </w:p>
          <w:p w:rsidR="006C56CB" w:rsidRDefault="00FC3686" w:rsidP="00FE5F7C">
            <w:pPr>
              <w:rPr>
                <w:sz w:val="16"/>
                <w:szCs w:val="16"/>
              </w:rPr>
            </w:pPr>
            <w:r w:rsidRPr="005E182A">
              <w:rPr>
                <w:sz w:val="16"/>
                <w:szCs w:val="16"/>
              </w:rPr>
              <w:t xml:space="preserve">Discuss how we would write a book review. What would we say? Do we always have to be nice? </w:t>
            </w:r>
          </w:p>
          <w:p w:rsidR="006C56CB" w:rsidRDefault="006C56CB" w:rsidP="00FE5F7C">
            <w:pPr>
              <w:rPr>
                <w:sz w:val="16"/>
                <w:szCs w:val="16"/>
              </w:rPr>
            </w:pPr>
          </w:p>
          <w:p w:rsidR="005A68B8" w:rsidRPr="005E182A" w:rsidRDefault="00D05200" w:rsidP="00FE5F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children a book review of The Garden. Give the children 10 mins with stick notes/highlighters to consider what has made the review effective. What are the key features?</w:t>
            </w:r>
            <w:r w:rsidR="00FC3686" w:rsidRPr="005E182A">
              <w:rPr>
                <w:sz w:val="16"/>
                <w:szCs w:val="16"/>
              </w:rPr>
              <w:t xml:space="preserve"> </w:t>
            </w:r>
          </w:p>
          <w:p w:rsidR="00FC3686" w:rsidRPr="005E182A" w:rsidRDefault="00FC3686" w:rsidP="00FE5F7C">
            <w:pPr>
              <w:rPr>
                <w:sz w:val="16"/>
                <w:szCs w:val="16"/>
              </w:rPr>
            </w:pPr>
          </w:p>
          <w:p w:rsidR="00FE5F7C" w:rsidRPr="005E182A" w:rsidRDefault="00FE5F7C" w:rsidP="00FE5F7C">
            <w:pPr>
              <w:rPr>
                <w:b/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>Activity:</w:t>
            </w:r>
          </w:p>
          <w:p w:rsidR="006E0A20" w:rsidRPr="005E182A" w:rsidRDefault="006E0A20" w:rsidP="00FE5F7C">
            <w:pPr>
              <w:rPr>
                <w:sz w:val="16"/>
                <w:szCs w:val="16"/>
              </w:rPr>
            </w:pPr>
            <w:r w:rsidRPr="005E182A">
              <w:rPr>
                <w:sz w:val="16"/>
                <w:szCs w:val="16"/>
              </w:rPr>
              <w:t>Children to</w:t>
            </w:r>
            <w:r w:rsidRPr="005E182A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5E182A">
              <w:rPr>
                <w:sz w:val="16"/>
                <w:szCs w:val="16"/>
              </w:rPr>
              <w:t>draft a b</w:t>
            </w:r>
            <w:r w:rsidRPr="005E182A">
              <w:rPr>
                <w:rFonts w:eastAsia="Calibri" w:cs="Times New Roman"/>
                <w:sz w:val="16"/>
                <w:szCs w:val="16"/>
              </w:rPr>
              <w:t xml:space="preserve">ook review for </w:t>
            </w:r>
            <w:r w:rsidRPr="005E182A">
              <w:rPr>
                <w:i/>
                <w:sz w:val="16"/>
                <w:szCs w:val="16"/>
              </w:rPr>
              <w:t>The Garden</w:t>
            </w:r>
            <w:r w:rsidRPr="005E182A">
              <w:rPr>
                <w:rFonts w:eastAsia="Calibri" w:cs="Times New Roman"/>
                <w:sz w:val="16"/>
                <w:szCs w:val="16"/>
              </w:rPr>
              <w:t xml:space="preserve">, making sure that their sentences are accurately punctuated and make sense. Encourage </w:t>
            </w:r>
            <w:r w:rsidRPr="005E182A">
              <w:rPr>
                <w:sz w:val="16"/>
                <w:szCs w:val="16"/>
              </w:rPr>
              <w:t>children</w:t>
            </w:r>
            <w:r w:rsidRPr="005E182A">
              <w:rPr>
                <w:rFonts w:eastAsia="Calibri" w:cs="Times New Roman"/>
                <w:sz w:val="16"/>
                <w:szCs w:val="16"/>
              </w:rPr>
              <w:t xml:space="preserve"> to group their ideas under headings if appropriate. </w:t>
            </w:r>
            <w:r w:rsidRPr="005E182A">
              <w:rPr>
                <w:sz w:val="16"/>
                <w:szCs w:val="16"/>
              </w:rPr>
              <w:t xml:space="preserve"> Work to </w:t>
            </w:r>
            <w:r w:rsidR="00467DA2">
              <w:rPr>
                <w:sz w:val="16"/>
                <w:szCs w:val="16"/>
              </w:rPr>
              <w:t xml:space="preserve">eventually </w:t>
            </w:r>
            <w:r w:rsidRPr="005E182A">
              <w:rPr>
                <w:sz w:val="16"/>
                <w:szCs w:val="16"/>
              </w:rPr>
              <w:t xml:space="preserve">be used for display. </w:t>
            </w:r>
          </w:p>
          <w:p w:rsidR="00FC3686" w:rsidRPr="005E182A" w:rsidRDefault="00FC3686" w:rsidP="00FE5F7C">
            <w:pPr>
              <w:rPr>
                <w:sz w:val="16"/>
                <w:szCs w:val="16"/>
              </w:rPr>
            </w:pPr>
          </w:p>
          <w:p w:rsidR="005A68B8" w:rsidRPr="00467DA2" w:rsidRDefault="00FE5F7C" w:rsidP="00FE5F7C">
            <w:pPr>
              <w:rPr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 xml:space="preserve">LA tables: </w:t>
            </w:r>
            <w:r w:rsidR="00467DA2">
              <w:rPr>
                <w:sz w:val="16"/>
                <w:szCs w:val="16"/>
              </w:rPr>
              <w:t>TA to work with children to develop ideas and help with scribing. Children to use imaginative adjectives and have a clear view on the book.</w:t>
            </w:r>
          </w:p>
          <w:p w:rsidR="005A68B8" w:rsidRDefault="00FE5F7C" w:rsidP="00FE5F7C">
            <w:pPr>
              <w:rPr>
                <w:b/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 xml:space="preserve">MA and HA tables: </w:t>
            </w:r>
            <w:r w:rsidR="00D8485E" w:rsidRPr="00467DA2">
              <w:rPr>
                <w:sz w:val="16"/>
                <w:szCs w:val="16"/>
              </w:rPr>
              <w:t xml:space="preserve"> Children must consider both the negative and positive points in their draft review.</w:t>
            </w:r>
          </w:p>
          <w:p w:rsidR="00D8485E" w:rsidRPr="005E182A" w:rsidRDefault="00D8485E" w:rsidP="00FE5F7C">
            <w:pPr>
              <w:rPr>
                <w:b/>
                <w:sz w:val="16"/>
                <w:szCs w:val="16"/>
              </w:rPr>
            </w:pPr>
          </w:p>
          <w:p w:rsidR="00463342" w:rsidRPr="006C56CB" w:rsidRDefault="00463342" w:rsidP="00FE5F7C">
            <w:pPr>
              <w:rPr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 xml:space="preserve">HA question: </w:t>
            </w:r>
            <w:r w:rsidR="00467DA2">
              <w:rPr>
                <w:b/>
                <w:sz w:val="16"/>
                <w:szCs w:val="16"/>
              </w:rPr>
              <w:t xml:space="preserve"> </w:t>
            </w:r>
            <w:r w:rsidR="006C56CB">
              <w:rPr>
                <w:sz w:val="16"/>
                <w:szCs w:val="16"/>
              </w:rPr>
              <w:t>Can you draft a book review that involves positive features and features that could be improved?</w:t>
            </w:r>
          </w:p>
          <w:p w:rsidR="00FE5F7C" w:rsidRPr="005E182A" w:rsidRDefault="00FE5F7C" w:rsidP="00FE5F7C">
            <w:pPr>
              <w:rPr>
                <w:b/>
                <w:sz w:val="16"/>
                <w:szCs w:val="16"/>
              </w:rPr>
            </w:pPr>
          </w:p>
          <w:p w:rsidR="00E47768" w:rsidRPr="005E182A" w:rsidRDefault="00FE5F7C" w:rsidP="00FE5F7C">
            <w:pPr>
              <w:rPr>
                <w:b/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 xml:space="preserve">Plenary: </w:t>
            </w:r>
          </w:p>
          <w:p w:rsidR="00E4637B" w:rsidRPr="005E182A" w:rsidRDefault="00D05200" w:rsidP="00826B17">
            <w:pPr>
              <w:rPr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Show a few strong examples under the visualiser. Give the children time to discuss what has been done by the writer to meet the learning challenge.</w:t>
            </w:r>
          </w:p>
          <w:p w:rsidR="006E0A20" w:rsidRPr="005E182A" w:rsidRDefault="006E0A20" w:rsidP="00826B17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</w:tcPr>
          <w:p w:rsidR="00E4637B" w:rsidRPr="005E182A" w:rsidRDefault="00E4637B" w:rsidP="00826B17">
            <w:pPr>
              <w:rPr>
                <w:sz w:val="16"/>
                <w:szCs w:val="16"/>
              </w:rPr>
            </w:pPr>
          </w:p>
        </w:tc>
      </w:tr>
      <w:tr w:rsidR="00E4637B" w:rsidRPr="005E182A" w:rsidTr="00FE5F7C">
        <w:trPr>
          <w:trHeight w:val="915"/>
        </w:trPr>
        <w:tc>
          <w:tcPr>
            <w:tcW w:w="367" w:type="pct"/>
            <w:tcBorders>
              <w:left w:val="nil"/>
            </w:tcBorders>
          </w:tcPr>
          <w:p w:rsidR="00E4637B" w:rsidRPr="005E182A" w:rsidRDefault="00E4637B" w:rsidP="00826B17">
            <w:pPr>
              <w:rPr>
                <w:b/>
                <w:sz w:val="16"/>
                <w:szCs w:val="16"/>
              </w:rPr>
            </w:pPr>
          </w:p>
          <w:p w:rsidR="00E4637B" w:rsidRPr="005E182A" w:rsidRDefault="00E4637B" w:rsidP="00826B17">
            <w:pPr>
              <w:rPr>
                <w:b/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E4637B" w:rsidRDefault="00E4637B" w:rsidP="00826B17">
            <w:pPr>
              <w:rPr>
                <w:sz w:val="16"/>
                <w:szCs w:val="16"/>
              </w:rPr>
            </w:pPr>
          </w:p>
          <w:p w:rsidR="00E935BA" w:rsidRPr="00E935BA" w:rsidRDefault="005C1862" w:rsidP="005C1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E935BA">
              <w:rPr>
                <w:sz w:val="16"/>
                <w:szCs w:val="16"/>
              </w:rPr>
              <w:t>rite a book review of</w:t>
            </w:r>
            <w:r w:rsidR="00EC0298">
              <w:rPr>
                <w:sz w:val="16"/>
                <w:szCs w:val="16"/>
              </w:rPr>
              <w:t xml:space="preserve"> The Garden</w:t>
            </w:r>
            <w:r>
              <w:rPr>
                <w:sz w:val="16"/>
                <w:szCs w:val="16"/>
              </w:rPr>
              <w:t>?</w:t>
            </w:r>
            <w:r w:rsidR="00E935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3" w:type="pct"/>
            <w:gridSpan w:val="3"/>
            <w:tcBorders>
              <w:left w:val="single" w:sz="4" w:space="0" w:color="auto"/>
            </w:tcBorders>
          </w:tcPr>
          <w:p w:rsidR="005E182A" w:rsidRDefault="005E182A" w:rsidP="00FE5F7C">
            <w:pPr>
              <w:rPr>
                <w:b/>
                <w:sz w:val="16"/>
                <w:szCs w:val="16"/>
              </w:rPr>
            </w:pPr>
          </w:p>
          <w:p w:rsidR="00FE5F7C" w:rsidRPr="005E182A" w:rsidRDefault="00FE5F7C" w:rsidP="00FE5F7C">
            <w:pPr>
              <w:rPr>
                <w:b/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>Intro:</w:t>
            </w:r>
          </w:p>
          <w:p w:rsidR="00FE5F7C" w:rsidRDefault="00D8485E" w:rsidP="00FE5F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Recap the main points to be included in book review. Ask some children to read out their drafts. Explain that children can still change/add ideas. </w:t>
            </w:r>
          </w:p>
          <w:p w:rsidR="00D8485E" w:rsidRPr="005E182A" w:rsidRDefault="00D8485E" w:rsidP="00FE5F7C">
            <w:pPr>
              <w:rPr>
                <w:sz w:val="16"/>
                <w:szCs w:val="16"/>
              </w:rPr>
            </w:pPr>
          </w:p>
          <w:p w:rsidR="00FE5F7C" w:rsidRPr="005E182A" w:rsidRDefault="00FE5F7C" w:rsidP="00FE5F7C">
            <w:pPr>
              <w:rPr>
                <w:b/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 xml:space="preserve">Activity: </w:t>
            </w:r>
          </w:p>
          <w:p w:rsidR="00E935BA" w:rsidRDefault="00FC3686" w:rsidP="00FE5F7C">
            <w:pPr>
              <w:rPr>
                <w:sz w:val="16"/>
                <w:szCs w:val="16"/>
              </w:rPr>
            </w:pPr>
            <w:r w:rsidRPr="005E182A">
              <w:rPr>
                <w:sz w:val="16"/>
                <w:szCs w:val="16"/>
              </w:rPr>
              <w:t>Children to wri</w:t>
            </w:r>
            <w:r w:rsidR="005721C0">
              <w:rPr>
                <w:sz w:val="16"/>
                <w:szCs w:val="16"/>
              </w:rPr>
              <w:t>te</w:t>
            </w:r>
            <w:r w:rsidRPr="005E182A">
              <w:rPr>
                <w:sz w:val="16"/>
                <w:szCs w:val="16"/>
              </w:rPr>
              <w:t xml:space="preserve"> their neat version of their book reviews. </w:t>
            </w:r>
            <w:r w:rsidR="00D8485E">
              <w:rPr>
                <w:sz w:val="16"/>
                <w:szCs w:val="16"/>
              </w:rPr>
              <w:t xml:space="preserve">All children should display their neatest handwriting and include </w:t>
            </w:r>
            <w:r w:rsidR="00E935BA">
              <w:rPr>
                <w:sz w:val="16"/>
                <w:szCs w:val="16"/>
              </w:rPr>
              <w:t>positives and negatives for the book.</w:t>
            </w:r>
          </w:p>
          <w:p w:rsidR="00E935BA" w:rsidRDefault="00E935BA" w:rsidP="00FE5F7C">
            <w:pPr>
              <w:rPr>
                <w:sz w:val="16"/>
                <w:szCs w:val="16"/>
              </w:rPr>
            </w:pPr>
          </w:p>
          <w:p w:rsidR="006A22B1" w:rsidRDefault="00E935BA" w:rsidP="00FE5F7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</w:t>
            </w:r>
            <w:r w:rsidRPr="00D8485E">
              <w:rPr>
                <w:b/>
                <w:sz w:val="16"/>
                <w:szCs w:val="16"/>
              </w:rPr>
              <w:t>pendent</w:t>
            </w:r>
            <w:r w:rsidR="006A22B1" w:rsidRPr="00D8485E">
              <w:rPr>
                <w:b/>
                <w:sz w:val="16"/>
                <w:szCs w:val="16"/>
              </w:rPr>
              <w:t xml:space="preserve"> work:</w:t>
            </w:r>
            <w:r w:rsidR="006A22B1">
              <w:rPr>
                <w:sz w:val="16"/>
                <w:szCs w:val="16"/>
              </w:rPr>
              <w:t xml:space="preserve"> Children to neatly wr</w:t>
            </w:r>
            <w:r w:rsidR="00D8485E">
              <w:rPr>
                <w:sz w:val="16"/>
                <w:szCs w:val="16"/>
              </w:rPr>
              <w:t xml:space="preserve">ite their book reviews on a given pro forma. </w:t>
            </w:r>
          </w:p>
          <w:p w:rsidR="000F6513" w:rsidRPr="005E182A" w:rsidRDefault="000F6513" w:rsidP="00FE5F7C">
            <w:pPr>
              <w:rPr>
                <w:sz w:val="16"/>
                <w:szCs w:val="16"/>
              </w:rPr>
            </w:pPr>
          </w:p>
          <w:p w:rsidR="005A68B8" w:rsidRPr="006C56CB" w:rsidRDefault="00FE5F7C" w:rsidP="005A68B8">
            <w:pPr>
              <w:rPr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>Plenary:</w:t>
            </w:r>
            <w:r w:rsidR="006C56CB">
              <w:rPr>
                <w:b/>
                <w:sz w:val="16"/>
                <w:szCs w:val="16"/>
              </w:rPr>
              <w:t xml:space="preserve"> </w:t>
            </w:r>
            <w:r w:rsidR="006C56CB">
              <w:rPr>
                <w:sz w:val="16"/>
                <w:szCs w:val="16"/>
              </w:rPr>
              <w:t xml:space="preserve">Some children to share their book review with the rest of the class. </w:t>
            </w:r>
          </w:p>
          <w:p w:rsidR="00E4637B" w:rsidRPr="005E182A" w:rsidRDefault="005A68B8" w:rsidP="005A68B8">
            <w:pPr>
              <w:rPr>
                <w:sz w:val="16"/>
                <w:szCs w:val="16"/>
              </w:rPr>
            </w:pPr>
            <w:r w:rsidRPr="005E18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8" w:type="pct"/>
          </w:tcPr>
          <w:p w:rsidR="00E4637B" w:rsidRPr="005E182A" w:rsidRDefault="00E4637B" w:rsidP="00826B17">
            <w:pPr>
              <w:rPr>
                <w:sz w:val="16"/>
                <w:szCs w:val="16"/>
              </w:rPr>
            </w:pPr>
          </w:p>
        </w:tc>
      </w:tr>
      <w:tr w:rsidR="00E4637B" w:rsidRPr="005E182A" w:rsidTr="00FE5F7C">
        <w:trPr>
          <w:trHeight w:val="1271"/>
        </w:trPr>
        <w:tc>
          <w:tcPr>
            <w:tcW w:w="367" w:type="pct"/>
            <w:tcBorders>
              <w:left w:val="nil"/>
              <w:bottom w:val="nil"/>
            </w:tcBorders>
          </w:tcPr>
          <w:p w:rsidR="00E4637B" w:rsidRPr="005E182A" w:rsidRDefault="00E4637B" w:rsidP="00826B17">
            <w:pPr>
              <w:rPr>
                <w:b/>
                <w:sz w:val="16"/>
                <w:szCs w:val="16"/>
              </w:rPr>
            </w:pPr>
          </w:p>
          <w:p w:rsidR="00E4637B" w:rsidRPr="005E182A" w:rsidRDefault="00E4637B" w:rsidP="00826B17">
            <w:pPr>
              <w:rPr>
                <w:b/>
                <w:sz w:val="16"/>
                <w:szCs w:val="16"/>
              </w:rPr>
            </w:pPr>
            <w:r w:rsidRPr="005E182A">
              <w:rPr>
                <w:b/>
                <w:sz w:val="16"/>
                <w:szCs w:val="16"/>
              </w:rPr>
              <w:t>Homework Opportunities</w:t>
            </w:r>
          </w:p>
        </w:tc>
        <w:tc>
          <w:tcPr>
            <w:tcW w:w="4633" w:type="pct"/>
            <w:gridSpan w:val="5"/>
            <w:tcBorders>
              <w:bottom w:val="nil"/>
            </w:tcBorders>
          </w:tcPr>
          <w:p w:rsidR="00E4637B" w:rsidRPr="005E182A" w:rsidRDefault="00E4637B" w:rsidP="00826B17">
            <w:pPr>
              <w:rPr>
                <w:sz w:val="16"/>
                <w:szCs w:val="16"/>
              </w:rPr>
            </w:pPr>
          </w:p>
        </w:tc>
      </w:tr>
    </w:tbl>
    <w:p w:rsidR="002A3DC0" w:rsidRPr="005E182A" w:rsidRDefault="002A3DC0">
      <w:pPr>
        <w:rPr>
          <w:sz w:val="16"/>
          <w:szCs w:val="16"/>
        </w:rPr>
      </w:pPr>
    </w:p>
    <w:sectPr w:rsidR="002A3DC0" w:rsidRPr="005E182A" w:rsidSect="00826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52" w:rsidRDefault="00C35852" w:rsidP="00803D0A">
      <w:pPr>
        <w:spacing w:after="0" w:line="240" w:lineRule="auto"/>
      </w:pPr>
      <w:r>
        <w:separator/>
      </w:r>
    </w:p>
  </w:endnote>
  <w:endnote w:type="continuationSeparator" w:id="1">
    <w:p w:rsidR="00C35852" w:rsidRDefault="00C35852" w:rsidP="008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41" w:rsidRDefault="00FB0B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41" w:rsidRDefault="00FB0B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41" w:rsidRDefault="00FB0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52" w:rsidRDefault="00C35852" w:rsidP="00803D0A">
      <w:pPr>
        <w:spacing w:after="0" w:line="240" w:lineRule="auto"/>
      </w:pPr>
      <w:r>
        <w:separator/>
      </w:r>
    </w:p>
  </w:footnote>
  <w:footnote w:type="continuationSeparator" w:id="1">
    <w:p w:rsidR="00C35852" w:rsidRDefault="00C35852" w:rsidP="008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41" w:rsidRDefault="00A71EE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6360" o:spid="_x0000_s2050" type="#_x0000_t75" style="position:absolute;margin-left:0;margin-top:0;width:434.4pt;height:522.9pt;z-index:-251657216;mso-position-horizontal:center;mso-position-horizontal-relative:margin;mso-position-vertical:center;mso-position-vertical-relative:margin" o:allowincell="f">
          <v:imagedata r:id="rId1" o:title="brainforest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0A" w:rsidRPr="00937548" w:rsidRDefault="00A71EE8">
    <w:pPr>
      <w:pStyle w:val="Header"/>
      <w:rPr>
        <w:i/>
        <w:lang w:val="cy-GB"/>
      </w:rPr>
    </w:pPr>
    <w:r>
      <w:rPr>
        <w:i/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6361" o:spid="_x0000_s2051" type="#_x0000_t75" style="position:absolute;margin-left:0;margin-top:0;width:434.4pt;height:522.9pt;z-index:-251656192;mso-position-horizontal:center;mso-position-horizontal-relative:margin;mso-position-vertical:center;mso-position-vertical-relative:margin" o:allowincell="f">
          <v:imagedata r:id="rId1" o:title="brainforest logo" gain="19661f" blacklevel="22938f"/>
          <w10:wrap anchorx="margin" anchory="margin"/>
        </v:shape>
      </w:pict>
    </w:r>
    <w:r w:rsidR="00803D0A" w:rsidRPr="00937548">
      <w:rPr>
        <w:i/>
        <w:lang w:val="cy-GB"/>
      </w:rPr>
      <w:t xml:space="preserve">Tithe Barn Primary </w:t>
    </w:r>
    <w:r w:rsidR="009078D2">
      <w:rPr>
        <w:i/>
        <w:lang w:val="cy-GB"/>
      </w:rPr>
      <w:t xml:space="preserve">Literacy </w:t>
    </w:r>
    <w:r w:rsidR="00937548" w:rsidRPr="00937548">
      <w:rPr>
        <w:i/>
        <w:lang w:val="cy-GB"/>
      </w:rPr>
      <w:t xml:space="preserve">Planning </w:t>
    </w:r>
    <w:r w:rsidR="00803D0A" w:rsidRPr="00937548">
      <w:rPr>
        <w:i/>
        <w:lang w:val="cy-GB"/>
      </w:rPr>
      <w:t>2011/12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41" w:rsidRDefault="00A71EE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6359" o:spid="_x0000_s2049" type="#_x0000_t75" style="position:absolute;margin-left:0;margin-top:0;width:434.4pt;height:522.9pt;z-index:-251658240;mso-position-horizontal:center;mso-position-horizontal-relative:margin;mso-position-vertical:center;mso-position-vertical-relative:margin" o:allowincell="f">
          <v:imagedata r:id="rId1" o:title="brainforest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4205"/>
    <w:multiLevelType w:val="hybridMultilevel"/>
    <w:tmpl w:val="043AA67A"/>
    <w:lvl w:ilvl="0" w:tplc="97FC13F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6020F"/>
    <w:multiLevelType w:val="hybridMultilevel"/>
    <w:tmpl w:val="D83E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15AF"/>
    <w:multiLevelType w:val="hybridMultilevel"/>
    <w:tmpl w:val="3A96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E5807"/>
    <w:multiLevelType w:val="hybridMultilevel"/>
    <w:tmpl w:val="5060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37140"/>
    <w:multiLevelType w:val="hybridMultilevel"/>
    <w:tmpl w:val="5A0A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3D0A"/>
    <w:rsid w:val="00006F09"/>
    <w:rsid w:val="00033F21"/>
    <w:rsid w:val="00091F9C"/>
    <w:rsid w:val="000A5830"/>
    <w:rsid w:val="000F6513"/>
    <w:rsid w:val="0010328D"/>
    <w:rsid w:val="0011066F"/>
    <w:rsid w:val="00116679"/>
    <w:rsid w:val="001A6999"/>
    <w:rsid w:val="00204A1E"/>
    <w:rsid w:val="002A3DC0"/>
    <w:rsid w:val="003408DB"/>
    <w:rsid w:val="00357190"/>
    <w:rsid w:val="0039564E"/>
    <w:rsid w:val="003C332F"/>
    <w:rsid w:val="00412100"/>
    <w:rsid w:val="004421E0"/>
    <w:rsid w:val="0046130F"/>
    <w:rsid w:val="00463342"/>
    <w:rsid w:val="00467DA2"/>
    <w:rsid w:val="00492DA6"/>
    <w:rsid w:val="00494111"/>
    <w:rsid w:val="004D012B"/>
    <w:rsid w:val="004D2DCB"/>
    <w:rsid w:val="00556778"/>
    <w:rsid w:val="005721C0"/>
    <w:rsid w:val="0059707C"/>
    <w:rsid w:val="005A68B8"/>
    <w:rsid w:val="005C1862"/>
    <w:rsid w:val="005E182A"/>
    <w:rsid w:val="00602093"/>
    <w:rsid w:val="0061347F"/>
    <w:rsid w:val="0066655F"/>
    <w:rsid w:val="006A22B1"/>
    <w:rsid w:val="006A3F39"/>
    <w:rsid w:val="006C56CB"/>
    <w:rsid w:val="006E0A20"/>
    <w:rsid w:val="006E57AA"/>
    <w:rsid w:val="00756447"/>
    <w:rsid w:val="007C33DD"/>
    <w:rsid w:val="007C48D1"/>
    <w:rsid w:val="007D0193"/>
    <w:rsid w:val="00803D0A"/>
    <w:rsid w:val="0081002F"/>
    <w:rsid w:val="00826B17"/>
    <w:rsid w:val="0083360A"/>
    <w:rsid w:val="008779D9"/>
    <w:rsid w:val="008925AF"/>
    <w:rsid w:val="008F1E34"/>
    <w:rsid w:val="009078D2"/>
    <w:rsid w:val="0093509F"/>
    <w:rsid w:val="00937548"/>
    <w:rsid w:val="009618B8"/>
    <w:rsid w:val="009875F8"/>
    <w:rsid w:val="009A0B95"/>
    <w:rsid w:val="00A06DE3"/>
    <w:rsid w:val="00A15C49"/>
    <w:rsid w:val="00A71EE8"/>
    <w:rsid w:val="00AB1749"/>
    <w:rsid w:val="00AB4CD2"/>
    <w:rsid w:val="00AD2F7F"/>
    <w:rsid w:val="00B52247"/>
    <w:rsid w:val="00B87688"/>
    <w:rsid w:val="00BD5EFA"/>
    <w:rsid w:val="00C07C94"/>
    <w:rsid w:val="00C35852"/>
    <w:rsid w:val="00C462AD"/>
    <w:rsid w:val="00C75CEA"/>
    <w:rsid w:val="00C76A48"/>
    <w:rsid w:val="00CC0436"/>
    <w:rsid w:val="00CC2333"/>
    <w:rsid w:val="00D05200"/>
    <w:rsid w:val="00D477E8"/>
    <w:rsid w:val="00D626C9"/>
    <w:rsid w:val="00D8485E"/>
    <w:rsid w:val="00D97B56"/>
    <w:rsid w:val="00DB4A70"/>
    <w:rsid w:val="00DC23DC"/>
    <w:rsid w:val="00E12FA5"/>
    <w:rsid w:val="00E4637B"/>
    <w:rsid w:val="00E47768"/>
    <w:rsid w:val="00E74F25"/>
    <w:rsid w:val="00E805CC"/>
    <w:rsid w:val="00E852C6"/>
    <w:rsid w:val="00E935BA"/>
    <w:rsid w:val="00EC0298"/>
    <w:rsid w:val="00EC119E"/>
    <w:rsid w:val="00EE2843"/>
    <w:rsid w:val="00F806D1"/>
    <w:rsid w:val="00FB0B41"/>
    <w:rsid w:val="00FC3686"/>
    <w:rsid w:val="00FE4B2F"/>
    <w:rsid w:val="00FE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D0A"/>
  </w:style>
  <w:style w:type="paragraph" w:styleId="Footer">
    <w:name w:val="footer"/>
    <w:basedOn w:val="Normal"/>
    <w:link w:val="FooterChar"/>
    <w:uiPriority w:val="99"/>
    <w:semiHidden/>
    <w:unhideWhenUsed/>
    <w:rsid w:val="0080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D0A"/>
  </w:style>
  <w:style w:type="paragraph" w:styleId="ListParagraph">
    <w:name w:val="List Paragraph"/>
    <w:basedOn w:val="Normal"/>
    <w:uiPriority w:val="34"/>
    <w:qFormat/>
    <w:rsid w:val="00006F09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006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Professional"/>
    <w:uiPriority w:val="99"/>
    <w:rsid w:val="00006F09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MediumShading21">
    <w:name w:val="Medium Shading 21"/>
    <w:basedOn w:val="TableNormal"/>
    <w:uiPriority w:val="64"/>
    <w:rsid w:val="00006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06F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MediumShading2-Accent11">
    <w:name w:val="Medium Shading 2 - Accent 11"/>
    <w:basedOn w:val="TableNormal"/>
    <w:uiPriority w:val="64"/>
    <w:rsid w:val="00006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907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uiPriority w:val="73"/>
    <w:rsid w:val="009078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2478-A461-42E7-9ABB-F9AD4237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2011-09-19T06:38:00Z</cp:lastPrinted>
  <dcterms:created xsi:type="dcterms:W3CDTF">2012-05-28T10:48:00Z</dcterms:created>
  <dcterms:modified xsi:type="dcterms:W3CDTF">2012-06-30T19:19:00Z</dcterms:modified>
</cp:coreProperties>
</file>