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Pr="008F2E78" w:rsidRDefault="00C463ED" w:rsidP="00CC6C37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8048625</wp:posOffset>
            </wp:positionH>
            <wp:positionV relativeFrom="paragraph">
              <wp:posOffset>-533401</wp:posOffset>
            </wp:positionV>
            <wp:extent cx="942684" cy="1171575"/>
            <wp:effectExtent l="19050" t="0" r="0" b="0"/>
            <wp:wrapNone/>
            <wp:docPr id="4" name="il_fi" descr="http://www1.free-clipart.net/gallery2/clipart/Kids_Stuff/Miscellaneous/Tree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free-clipart.net/gallery2/clipart/Kids_Stuff/Miscellaneous/Tree_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8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6C">
        <w:rPr>
          <w:rFonts w:ascii="Blackadder ITC" w:hAnsi="Blackadder ITC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-24254</wp:posOffset>
            </wp:positionH>
            <wp:positionV relativeFrom="paragraph">
              <wp:posOffset>-666750</wp:posOffset>
            </wp:positionV>
            <wp:extent cx="778510" cy="1207135"/>
            <wp:effectExtent l="190500" t="95250" r="154940" b="69215"/>
            <wp:wrapNone/>
            <wp:docPr id="3" name="rg_hi" descr="https://encrypted-tbn3.google.com/images?q=tbn:ANd9GcShx1URkhLwe3MkcZ1sRxXyWPRJpKdys_HzMYCx_Y3nFQQBX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hx1URkhLwe3MkcZ1sRxXyWPRJpKdys_HzMYCx_Y3nFQQBXC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54908">
                      <a:off x="0" y="0"/>
                      <a:ext cx="77851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37" w:rsidRPr="008F2E78">
        <w:rPr>
          <w:rFonts w:ascii="Blackadder ITC" w:hAnsi="Blackadder ITC"/>
          <w:sz w:val="72"/>
          <w:szCs w:val="72"/>
        </w:rPr>
        <w:t xml:space="preserve">The </w:t>
      </w:r>
      <w:r w:rsidR="008F2E78" w:rsidRPr="008F2E78">
        <w:rPr>
          <w:rFonts w:ascii="Blackadder ITC" w:hAnsi="Blackadder ITC"/>
          <w:sz w:val="72"/>
          <w:szCs w:val="72"/>
        </w:rPr>
        <w:t xml:space="preserve">Adventure Shed </w:t>
      </w:r>
      <w:r w:rsidR="00CC6C37" w:rsidRPr="008F2E78">
        <w:rPr>
          <w:rFonts w:ascii="Blackadder ITC" w:hAnsi="Blackadder ITC"/>
          <w:sz w:val="72"/>
          <w:szCs w:val="72"/>
        </w:rPr>
        <w:t>Vocabulary List</w:t>
      </w:r>
    </w:p>
    <w:tbl>
      <w:tblPr>
        <w:tblStyle w:val="TableGrid"/>
        <w:tblW w:w="14370" w:type="dxa"/>
        <w:tblLook w:val="04A0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forest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 xml:space="preserve">water 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lake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horizon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ugliest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eerie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massive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miniature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freezing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followed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fight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whispered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missing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island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castle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beach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hunter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scattered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fire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 xml:space="preserve">lightning 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treasure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rowing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storm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camping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vanished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blizzard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stranger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locked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chased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wilderness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torch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escape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immense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scrawny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filthy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shouted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cried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whispered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bicycle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dusty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ancient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proofErr w:type="spellStart"/>
            <w:r w:rsidRPr="00536F6C">
              <w:rPr>
                <w:rFonts w:ascii="Centaur" w:hAnsi="Centaur" w:cs="Arial"/>
                <w:b/>
                <w:sz w:val="44"/>
                <w:szCs w:val="44"/>
              </w:rPr>
              <w:t>treehouse</w:t>
            </w:r>
            <w:proofErr w:type="spellEnd"/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dusty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eventually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dusk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twilight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meanwhile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broken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b/>
                <w:sz w:val="44"/>
                <w:szCs w:val="44"/>
              </w:rPr>
            </w:pPr>
            <w:r w:rsidRPr="00536F6C">
              <w:rPr>
                <w:rFonts w:ascii="Centaur" w:hAnsi="Centaur" w:cs="Arial"/>
                <w:b/>
                <w:sz w:val="44"/>
                <w:szCs w:val="44"/>
              </w:rPr>
              <w:t>chilly</w:t>
            </w:r>
          </w:p>
        </w:tc>
      </w:tr>
      <w:tr w:rsidR="00CC6C37" w:rsidRPr="00CC6C37" w:rsidTr="00536F6C">
        <w:trPr>
          <w:trHeight w:val="606"/>
        </w:trPr>
        <w:tc>
          <w:tcPr>
            <w:tcW w:w="2052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ruins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abandoned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shaft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encrusted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fastened</w:t>
            </w:r>
          </w:p>
        </w:tc>
        <w:tc>
          <w:tcPr>
            <w:tcW w:w="2053" w:type="dxa"/>
          </w:tcPr>
          <w:p w:rsidR="00CC6C37" w:rsidRPr="00536F6C" w:rsidRDefault="00536F6C" w:rsidP="00CC6C37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jammed</w:t>
            </w:r>
          </w:p>
        </w:tc>
        <w:tc>
          <w:tcPr>
            <w:tcW w:w="2053" w:type="dxa"/>
          </w:tcPr>
          <w:p w:rsidR="00CC6C37" w:rsidRPr="00536F6C" w:rsidRDefault="00536F6C" w:rsidP="008F2E78">
            <w:pPr>
              <w:jc w:val="center"/>
              <w:rPr>
                <w:rFonts w:ascii="Centaur" w:hAnsi="Centaur" w:cs="Arial"/>
                <w:sz w:val="44"/>
                <w:szCs w:val="44"/>
              </w:rPr>
            </w:pPr>
            <w:r w:rsidRPr="00536F6C">
              <w:rPr>
                <w:rFonts w:ascii="Centaur" w:hAnsi="Centaur" w:cs="Arial"/>
                <w:sz w:val="44"/>
                <w:szCs w:val="44"/>
              </w:rPr>
              <w:t>unsightly</w:t>
            </w:r>
          </w:p>
        </w:tc>
      </w:tr>
    </w:tbl>
    <w:p w:rsidR="00F841EE" w:rsidRPr="00CC6C37" w:rsidRDefault="00F841EE" w:rsidP="00536F6C">
      <w:pPr>
        <w:rPr>
          <w:rFonts w:ascii="Comic Sans MS" w:hAnsi="Comic Sans MS"/>
        </w:rPr>
      </w:pPr>
    </w:p>
    <w:sectPr w:rsidR="00F841EE" w:rsidRPr="00CC6C37" w:rsidSect="00CC6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ED" w:rsidRDefault="00D446ED" w:rsidP="00FE488F">
      <w:pPr>
        <w:spacing w:after="0" w:line="240" w:lineRule="auto"/>
      </w:pPr>
      <w:r>
        <w:separator/>
      </w:r>
    </w:p>
  </w:endnote>
  <w:endnote w:type="continuationSeparator" w:id="0">
    <w:p w:rsidR="00D446ED" w:rsidRDefault="00D446ED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F4" w:rsidRDefault="00FC6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FC66F4">
    <w:pPr>
      <w:pStyle w:val="Footer"/>
    </w:pPr>
    <w:r w:rsidRPr="00FC66F4">
      <w:drawing>
        <wp:inline distT="0" distB="0" distL="0" distR="0">
          <wp:extent cx="2115023" cy="782082"/>
          <wp:effectExtent l="19050" t="0" r="0" b="0"/>
          <wp:docPr id="1" name="Picture 1" descr="C:\Users\Rob\Pictures\cover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C37">
      <w:tab/>
    </w:r>
    <w:r w:rsidR="00CC6C37">
      <w:tab/>
    </w:r>
    <w:r w:rsidR="00CC6C37">
      <w:tab/>
    </w:r>
    <w:r w:rsidR="00CC6C37">
      <w:tab/>
    </w:r>
    <w:r w:rsidR="00CC6C37">
      <w:tab/>
    </w:r>
    <w:r w:rsidR="00FE488F">
      <w:t xml:space="preserve">www.literacyshed.com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F4" w:rsidRDefault="00FC6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ED" w:rsidRDefault="00D446ED" w:rsidP="00FE488F">
      <w:pPr>
        <w:spacing w:after="0" w:line="240" w:lineRule="auto"/>
      </w:pPr>
      <w:r>
        <w:separator/>
      </w:r>
    </w:p>
  </w:footnote>
  <w:footnote w:type="continuationSeparator" w:id="0">
    <w:p w:rsidR="00D446ED" w:rsidRDefault="00D446ED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F4" w:rsidRDefault="00FC6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F4" w:rsidRDefault="00FC66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F4" w:rsidRDefault="00FC66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2C79FA"/>
    <w:rsid w:val="002E0111"/>
    <w:rsid w:val="002F55F7"/>
    <w:rsid w:val="00536F6C"/>
    <w:rsid w:val="00541934"/>
    <w:rsid w:val="006A326F"/>
    <w:rsid w:val="006C137F"/>
    <w:rsid w:val="00701125"/>
    <w:rsid w:val="008F2E78"/>
    <w:rsid w:val="00A722EA"/>
    <w:rsid w:val="00B8595C"/>
    <w:rsid w:val="00BE23E0"/>
    <w:rsid w:val="00C463ED"/>
    <w:rsid w:val="00CC6C37"/>
    <w:rsid w:val="00CC72D5"/>
    <w:rsid w:val="00D446ED"/>
    <w:rsid w:val="00F841EE"/>
    <w:rsid w:val="00FC66F4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um=1&amp;hl=en&amp;safe=off&amp;biw=1311&amp;bih=575&amp;tbm=isch&amp;tbnid=M9g_Q16V8jmhNM:&amp;imgrefurl=http://www.fengshuicrazy.net/2010/01/treasure-map-for-feng-shui/&amp;docid=1Zds-pbKw87taM&amp;imgurl=http://www.fengshuicrazy.net/wp-content/uploads/2010/01/treasure-map.gif&amp;w=300&amp;h=464&amp;ei=V3voT-vONYWY1AXn9r3mCA&amp;zoom=1&amp;iact=hc&amp;vpx=838&amp;vpy=151&amp;dur=1178&amp;hovh=279&amp;hovw=180&amp;tx=81&amp;ty=146&amp;sig=107638033751296802571&amp;page=1&amp;tbnh=156&amp;tbnw=101&amp;start=0&amp;ndsp=12&amp;ved=1t:429,r:4,s:0,i:14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7041-DB84-4E84-8353-B97A9CE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cp:lastPrinted>2012-06-25T14:55:00Z</cp:lastPrinted>
  <dcterms:created xsi:type="dcterms:W3CDTF">2012-06-25T15:00:00Z</dcterms:created>
  <dcterms:modified xsi:type="dcterms:W3CDTF">2012-07-09T10:54:00Z</dcterms:modified>
</cp:coreProperties>
</file>